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pacing w:beforeAutospacing="0" w:after="0" w:afterAutospacing="0" w:line="42" w:lineRule="atLeast"/>
        <w:ind w:left="0" w:right="0" w:firstLine="0"/>
        <w:jc w:val="center"/>
        <w:rPr>
          <w:rFonts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3"/>
          <w:szCs w:val="33"/>
          <w:u w:val="none"/>
        </w:rPr>
        <w:t>大连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3"/>
          <w:szCs w:val="33"/>
          <w:u w:val="none"/>
        </w:rPr>
        <w:t>海洋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3"/>
          <w:szCs w:val="33"/>
          <w:u w:val="none"/>
        </w:rPr>
        <w:t>大学</w:t>
      </w:r>
    </w:p>
    <w:p>
      <w:pPr>
        <w:pStyle w:val="2"/>
        <w:widowControl/>
        <w:spacing w:beforeAutospacing="0" w:after="0" w:afterAutospacing="0" w:line="42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3"/>
          <w:szCs w:val="33"/>
          <w:u w:val="none"/>
        </w:rPr>
        <w:t>教职工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3"/>
          <w:szCs w:val="33"/>
          <w:u w:val="none"/>
        </w:rPr>
        <w:t>请假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3"/>
          <w:szCs w:val="33"/>
          <w:u w:val="none"/>
        </w:rPr>
        <w:t>与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3"/>
          <w:szCs w:val="33"/>
          <w:u w:val="none"/>
        </w:rPr>
        <w:t>考勤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3"/>
          <w:szCs w:val="33"/>
          <w:u w:val="none"/>
        </w:rPr>
        <w:t>管理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3"/>
          <w:szCs w:val="33"/>
          <w:u w:val="none"/>
        </w:rPr>
        <w:t>暂行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3"/>
          <w:szCs w:val="33"/>
          <w:u w:val="none"/>
        </w:rPr>
        <w:t>规定</w:t>
      </w:r>
    </w:p>
    <w:p>
      <w:pPr>
        <w:pStyle w:val="2"/>
        <w:widowControl/>
        <w:spacing w:beforeAutospacing="0" w:after="0" w:afterAutospacing="0" w:line="42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大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海大〔2011〕200号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为进一步加强岗位管理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，保证学校正常的工作秩序，维护学校和教职工的合法权益，根据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上级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有关规定，结合我校实际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，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制定本暂行规定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。</w:t>
      </w:r>
    </w:p>
    <w:p>
      <w:pPr>
        <w:pStyle w:val="2"/>
        <w:widowControl/>
        <w:spacing w:beforeAutospacing="0" w:after="105" w:afterAutospacing="0" w:line="42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第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一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病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假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第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一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教职工因病不能坚持正常工作，需要治疗休息者，需出具指定医院有效的病休证明及病历，并经审批后可休病假。出差在外地的教职工，因患急病在当地就诊病休的，返校后应出具就诊医院的病历和病休证明予以补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。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无《诊断书》者视为旷工，按旷工规定处理。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第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二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病假的审批及管理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（一）全年病休在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一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个月以内的，由所在单位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（部门）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主要负责人审批，报人事处备案。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（二）全年病休在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一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个月以上的，报人事处审批。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（三）病休连续超过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两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个月的，由所在单位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（部门）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签署意见，报人事处审核，经学校批准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，办理长期病休手续。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四）已办理长期病休的人员，若要求恢复工作，需由学校指定的医院出具可恢复工作证明，经批准后办理恢复工作手续；若需继续病休者，每半年到学校指定的医院进行一次复查，由医院出具继续病休证明，办理继续病休手续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第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三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病假期间的待遇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（一）病假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在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两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个月以内的，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工资照发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（二）病假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超过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两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个月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不足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六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个月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的，从第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个月起，按下列标准执行：工作年限不满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十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年的，发给本人工资的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百分之九十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，按月扣发校内岗位责任津贴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；工作年限满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十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年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及以上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的，工资照发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，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按月扣发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校内岗位责任津贴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（三）病假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超过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六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个月的，从第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七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个月起，按下列标准执行：工作年限不满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十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年的，发给本人工资的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百分之七十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，停发校内岗位责任津贴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；工作年限满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十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年及以上的，发给本人工资的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百分之八十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，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停发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校内岗位责任津贴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。</w:t>
      </w:r>
    </w:p>
    <w:p>
      <w:pPr>
        <w:pStyle w:val="2"/>
        <w:widowControl/>
        <w:spacing w:beforeAutospacing="0" w:after="105" w:afterAutospacing="0" w:line="42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第二章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事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假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第四条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教职工在法定工作时间内因办理私事请假并被批准的为事假。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第五条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事假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的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审批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及管理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（一）事假在五天以内的，由所在单位（部门）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主要负责人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审批，报人事处备案。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（二）事假在五天以上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半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个月以内的，由所在单位（部门）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主要负责人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签署意见后，报人事处审批。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（三）事假在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半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个月以上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两个月以内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的，由所在单位（部门）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主要负责人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签署意见，人事处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审核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，报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学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分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管人事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领导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审批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（四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）事假在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两个月以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上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的，由所在单位（部门）主要负责人签署意见，人事处审核，报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学校主要领导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审批。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五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）单位（部门）主要负责人请事假，需经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学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主要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领导审批。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六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）教职工申请出国（境）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探亲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（含探父母、子女及其他亲属）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按事假办理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。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探亲假一般为三个月（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含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寒暑假），最多不超过六个月。回国后要及时办理销假手续。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教职工申请出国（境）探亲，由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本人申请，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经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所在单位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（部门）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签署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意见后，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报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人事处审核，校领导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审批。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七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）教职工请事假需填写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《请假审批表》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（人事处网页下载）并履行相关审批手续。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第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六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事假期间的待遇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（一）教职工年内累计事假不超过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五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天的，发给原工资和各项福利待遇。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（二）教职工年内累计事假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五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天以上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一个月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以内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的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，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每超过一天，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减发工资的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百分之三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；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扣发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一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个月的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校内岗位责任津贴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（三）教职工年内累计事假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一个月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以上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六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个月以内的，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每超过一天，减发工资的百分之三，直至停发工资；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按月扣发校内岗位责任津贴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；年终考核不得评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定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为优秀。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四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）年内累计事假超过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六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个月的，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停发工资；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按月扣发校内岗位责任津贴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；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不参加当年的年度考核，不计算考核年限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，不能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晋升下一年度薪级工资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；不能计算连续工龄。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五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教职工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申请出国（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境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探亲（含探父母、子女及其他亲属），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前三个月工资照发，按月扣发校内岗位责任津贴；从第四个月起，停发工资及校内岗位责任津贴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，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年终考核不得评定为优秀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；从第七个月起，保留公职半年，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不参加当年的年度考核，不计算考核年限，不能晋升下一年度薪级工资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，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不能计算连续工龄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；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超过一年的，按解除聘用合同处理。</w:t>
      </w:r>
    </w:p>
    <w:p>
      <w:pPr>
        <w:pStyle w:val="2"/>
        <w:widowControl/>
        <w:spacing w:beforeAutospacing="0" w:after="105" w:afterAutospacing="0" w:line="42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第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三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探亲假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第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八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参加工作满一年的教职工，与配偶或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父母不住在一起，又不能在公休假日团聚的，可享受探亲假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第九条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教职工探望配偶每年给一方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三十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天探亲假一次；未婚职工探望父母，原则上每年给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二十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天探亲假一次；已婚职工探望父母每四年给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二十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天探亲假一次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；新参加工作的各类学校毕业生当年不享受探亲假待遇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。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教职工与父亲或母亲一方能够在公休假日团聚的，不享受探亲假。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上述假期均包括公休假和法定节假日在内。探亲假一般应安排在寒暑假期内。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第十条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探亲假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的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审批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及管理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（一）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本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人申请，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填写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《请假审批表》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人事处网页下载）。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（二）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经所在单位（部门）主要负责人审批后，报人事处备案。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第十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一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条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探亲假期间的待遇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教职工探望配偶和未婚教职工探望父母的，往返路费由学校报销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。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已婚教职工探望父母的往返路费，在本人月标准工资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百分之三十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之内的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由本人自理，超过部分由学校报销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。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报销标准按照国家有关规定执行。</w:t>
      </w:r>
    </w:p>
    <w:p>
      <w:pPr>
        <w:pStyle w:val="2"/>
        <w:widowControl/>
        <w:spacing w:beforeAutospacing="0" w:after="105" w:afterAutospacing="0" w:line="42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>
      <w:pPr>
        <w:pStyle w:val="2"/>
        <w:widowControl/>
        <w:spacing w:beforeAutospacing="0" w:after="105" w:afterAutospacing="0" w:line="42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第四章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婚、丧假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第十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二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条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婚、丧假的范围及期限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（一）教职工结婚给予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天婚假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。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女性年满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二十三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周岁、男性年满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二十五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周岁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初次结婚的为晚婚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，另增加晚婚假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七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天。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夫妻一方达到晚婚年龄的，一方享受；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再婚者不享受晚婚假。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教职工双方不在一地工作的，婚假期间可根据路程远近给予路程假。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（二）教职工的直系亲属（配偶、子女、父母、公婆、岳父母）死亡，给予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天丧假。若在外地的直系亲属死亡，需要教职工本人去料理丧事的，可根据路程远近给予路程假。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第十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三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婚、丧假的审批及待遇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（一）教职工的婚、丧假由所在单位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（部门）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主要负责人审批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，报人事处备案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（二）教职工在婚、丧假和路程假期间，享受在岗教职工的同等待遇。逾期不再享受上述待遇，按事假处理。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（三）教职工婚、丧假的往返路费自理。</w:t>
      </w:r>
    </w:p>
    <w:p>
      <w:pPr>
        <w:pStyle w:val="2"/>
        <w:widowControl/>
        <w:spacing w:beforeAutospacing="0" w:after="105" w:afterAutospacing="0" w:line="42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第五章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生育假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第十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四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生育假的范围及期限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（一）产假：正常生育者给予产假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九十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天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其中产前休假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十五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天）；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难产者增加产假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十五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天；生育多胞胎的，每多生育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一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个婴儿，增加产假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十五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天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女职工怀孕流产的，根据医院的证明，给予产假。怀孕不满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四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个月流产的，给假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十五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天；怀孕满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四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个月以上流产的，给假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四十二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天。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产假期间按出勤对待，工资照发。女职工产假期满，因身体原因仍不能工作的，经过医务部门证明后，其超过产假期间的待遇，按照职工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病假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的有关规定处理。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（二）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晚育假：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对实行晚育（指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年满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二十四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周岁生育第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一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胎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的）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，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并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领取《独生子女父母光荣证》的，产假增加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六十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天，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给予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男方护理假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十五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天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，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休假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含法定节假日和双休日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。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（三）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哺乳假：女职工生育后，婴儿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一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周岁以前，每日给予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两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次哺乳时间，每次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三十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分钟。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（四）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施行计划生育手术的职工，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休假时限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按照《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辽宁省人口与计划生育条例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》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规定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执行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第十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五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生育假的审批及待遇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（一）享受生育假的教职工，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需填写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《请假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审批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表》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（人事处网页下载），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经学校计划生育委员会核实后，由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所在单位（部门）主要负责人审批，报人事处备案。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（二）享受生育假的教职工在规定的休假内，享受与在岗教职工的相同待遇。</w:t>
      </w:r>
    </w:p>
    <w:p>
      <w:pPr>
        <w:pStyle w:val="2"/>
        <w:widowControl/>
        <w:spacing w:beforeAutospacing="0" w:after="105" w:afterAutospacing="0" w:line="42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第六章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工伤假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第十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六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教职工因工负伤，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其工伤假按国家有关文件规定执行。</w:t>
      </w:r>
    </w:p>
    <w:p>
      <w:pPr>
        <w:pStyle w:val="2"/>
        <w:widowControl/>
        <w:spacing w:beforeAutospacing="0" w:after="0" w:afterAutospacing="0" w:line="42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>
      <w:pPr>
        <w:pStyle w:val="2"/>
        <w:widowControl/>
        <w:spacing w:beforeAutospacing="0" w:after="105" w:afterAutospacing="0" w:line="42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第七章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旷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工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第十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七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有下列情况之一者，按旷工处理：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（一）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无正当理由未办理请假手续而不到岗位工作者；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（二）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请假在尚未批准前而不到岗位工作者；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（三）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请假期满未续假或续假未经批准而不到岗位工作者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；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（四）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经查明请假理由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确属欺骗性质，编造假情况或假证明者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；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（五）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拒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不服从组织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安排，不按期报到者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第十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八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凡旷工者按下列规定处理：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（一）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旷工期间停发工资及各项福利待遇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；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（二）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连续旷工超过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十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个工作日或一年内累计旷工超过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二十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个工作日的，予以解除聘用合同。</w:t>
      </w:r>
    </w:p>
    <w:p>
      <w:pPr>
        <w:pStyle w:val="2"/>
        <w:widowControl/>
        <w:spacing w:beforeAutospacing="0" w:after="105" w:afterAutospacing="0" w:line="42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第八章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考勤管理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第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十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九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各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单位（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部门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要建立严格的请假、续假、审批、登记、销假制度；各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单位（部门）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负责人要高度重视教职工考勤工作，进一步严格考勤管理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，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各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单位（部门）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主要负责人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为考勤工作第一责任人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第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二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十条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各单位（部门）要指定专人在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每月25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日前将各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单位（部门）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考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勤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情况及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离岗人员名单（含公派、自费出国人员，各类请假人员、擅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自离岗人员等）以书面形式报人事处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人事科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，如本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单位（部门）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没有离岗人员，也要将考勤情况以电子邮件形式上报。如对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单位（部门）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离岗人员隐瞒不报，学校将追究第一责任人的相关责任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；若离岗人员出现问题，本单位（部门）负责人要承担相应责任。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第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二十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一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教职工请假须事先提交书面申请，按审批权限经批准的假期方为有效。请假者不得随意超假，因特殊原因不能按期上班的，须提前办理续假手续。凡未经请假、续假或请假、续假未获批准而离岗者按旷工处理。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第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二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十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二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请假、续假期满后，请假者应及时到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本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单位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（部门）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报到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并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销假。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第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二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十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三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校内岗位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责任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津贴的计算以本人实发校内岗位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责任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津贴的数额为标准。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第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二十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四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病假、生育假、路程假、探亲假、婚假、工伤假均包括寒假、暑假、公休日和法定节假日；事假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（不含出国（境）探亲）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、丧假不包括公休日和法定节假日。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第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二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十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五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本规定未涉及的，按国家有关规定执行。本规定若与国家有关规定不一致时，按国家有关规定执行。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第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二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十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六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本规定由人事处负责解释。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第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二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十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七</w:t>
      </w:r>
      <w:r>
        <w:rPr>
          <w:rFonts w:hint="default" w:ascii="仿宋_GB2312" w:hAnsi="-webkit-standard" w:eastAsia="仿宋_GB2312" w:cs="仿宋_GB2312"/>
          <w:b/>
          <w:i w:val="0"/>
          <w:caps w:val="0"/>
          <w:color w:val="000000"/>
          <w:spacing w:val="0"/>
          <w:sz w:val="24"/>
          <w:szCs w:val="24"/>
          <w:u w:val="none"/>
        </w:rPr>
        <w:t>条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 本规定自公布之日起执行，原《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大连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水产学院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教职工请假、考勤暂行规定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》同时废止。</w:t>
      </w:r>
    </w:p>
    <w:p>
      <w:pPr>
        <w:pStyle w:val="2"/>
        <w:widowControl/>
        <w:spacing w:beforeAutospacing="0" w:after="0" w:afterAutospacing="0" w:line="42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>
      <w:pPr>
        <w:pStyle w:val="2"/>
        <w:widowControl/>
        <w:spacing w:beforeAutospacing="0" w:after="0" w:afterAutospacing="0" w:line="324" w:lineRule="atLeast"/>
        <w:ind w:left="0" w:right="270" w:firstLine="270"/>
        <w:jc w:val="left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2019-09-05T07:13:50Z</dcterms:created>
  <dc:creator>Zhaobin的 iPhone</dc:creator>
  <cp:lastModifiedBy>Zhaobin的 iPhone</cp:lastModifiedBy>
  <dcterms:modified xsi:type="dcterms:W3CDTF">2019-09-05T07:14:12Z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2052-9.8.1</vt:lpwstr>
  </property>
</Properties>
</file>